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03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0F03" w:rsidRDefault="00FA0F03" w:rsidP="00E02BE9">
      <w:pPr>
        <w:rPr>
          <w:rFonts w:ascii="Times New Roman" w:hAnsi="Times New Roman" w:cs="Times New Roman"/>
          <w:sz w:val="28"/>
          <w:szCs w:val="28"/>
        </w:rPr>
      </w:pPr>
    </w:p>
    <w:p w:rsidR="00FA0F03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F03">
        <w:rPr>
          <w:rFonts w:ascii="Times New Roman" w:hAnsi="Times New Roman" w:cs="Times New Roman"/>
          <w:b/>
          <w:sz w:val="28"/>
          <w:szCs w:val="28"/>
        </w:rPr>
        <w:t>Основные положения учетной политики  для целей бухгалтерского учета ГБУЗ СК «ГДКП № 2» г. Ставрополя.</w:t>
      </w:r>
    </w:p>
    <w:p w:rsidR="003F2CF8" w:rsidRDefault="003F2CF8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A0F03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приказом  №203 – од от 31.12.2025г.</w:t>
      </w:r>
    </w:p>
    <w:p w:rsidR="003F2CF8" w:rsidRPr="00FA0F03" w:rsidRDefault="003F2CF8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E9" w:rsidRPr="000A322C" w:rsidRDefault="00FA0F03" w:rsidP="00E02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02BE9" w:rsidRPr="000A322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02BE9" w:rsidRPr="000A322C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Ставропольского края «Городская детская клиническая поликлиника № 2» города Ставрополя (далее – Учреждение), является некоммерческой организацией, создано и получило наименование в соответствии с Гражданским кодексом Российской Федерации, Федеральным законом «О некоммерческих организациях», Федеральным законом «Об основах охраны здоровья граждан в Российской Федерации», Федеральным законом «Об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proofErr w:type="gramEnd"/>
      <w:r w:rsidR="00E02BE9" w:rsidRPr="000A322C">
        <w:rPr>
          <w:rFonts w:ascii="Times New Roman" w:hAnsi="Times New Roman" w:cs="Times New Roman"/>
          <w:sz w:val="28"/>
          <w:szCs w:val="28"/>
        </w:rPr>
        <w:t xml:space="preserve">», Федеральным законом «Об общих принципах организации местного самоуправления в Российской Федерации».  Сокращенное наименование: ГБУЗ СК «ГДКП № 2» г. Ставрополя. </w:t>
      </w:r>
    </w:p>
    <w:p w:rsidR="00E02BE9" w:rsidRPr="000A322C" w:rsidRDefault="000A322C" w:rsidP="00E02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2BE9" w:rsidRPr="000A322C">
        <w:rPr>
          <w:rFonts w:ascii="Times New Roman" w:hAnsi="Times New Roman" w:cs="Times New Roman"/>
          <w:sz w:val="28"/>
          <w:szCs w:val="28"/>
        </w:rPr>
        <w:t xml:space="preserve">Полное официальное наименование Учреждения: государственное бюджетное учреждение здравоохранения Ставропольского края «Городская детская клиническая  поликлиника № 2» города Ставрополя; Сокращенное наименование применяется наравне с полным наименованием. Место нахождения Учреждения определяется местом его регистрации.    Адрес места нахождения Учреждения: улица Маршала Жукова, дом 50, город Ставрополь, Ставропольский край, Российская Федерация, 355017.  Учреждение создано для выполнения работ, оказания услуг физическим и юридическим лицам в целях обеспечения реализации предусмотренных законодательством Российской Федерации и законодательством Ставропольского </w:t>
      </w:r>
      <w:proofErr w:type="gramStart"/>
      <w:r w:rsidR="00E02BE9" w:rsidRPr="000A322C">
        <w:rPr>
          <w:rFonts w:ascii="Times New Roman" w:hAnsi="Times New Roman" w:cs="Times New Roman"/>
          <w:sz w:val="28"/>
          <w:szCs w:val="28"/>
        </w:rPr>
        <w:t>края полномочий министерства здравоохранения Ставропольского края</w:t>
      </w:r>
      <w:proofErr w:type="gramEnd"/>
      <w:r w:rsidR="00E02BE9" w:rsidRPr="000A322C">
        <w:rPr>
          <w:rFonts w:ascii="Times New Roman" w:hAnsi="Times New Roman" w:cs="Times New Roman"/>
          <w:sz w:val="28"/>
          <w:szCs w:val="28"/>
        </w:rPr>
        <w:t xml:space="preserve"> в сфере здравоохранения.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Учреждение является юридическим лицом и имеет: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1) самостоятельный баланс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lastRenderedPageBreak/>
        <w:t xml:space="preserve">  2) лицевые счета, открытые в территориальном органе Федерального казначейства или в финансовом органе субъекта Российской Федерации (министерстве финансов Ставропольского края), в соответствии с законодательством Российской Федерации;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3) печать с изображением Государственного герба Российской Федерации со своим полным (сокращенным) наименованием на русском языке, наименованием Учредителя и индивидуальным номером налогоплательщика;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4) штампы, бланки со своим наименованием, а также зарегистрированную в установленном порядке эмблему;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5) обособленное имущество, являющееся государственной собственностью Ставропольского края, закрепленное на праве оперативного управления за Учреждением, в том числе недвижимое имущество.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6) Учреждение самостоятельно выступает в качестве истца, ответчика в судах от своего имени в соответствии с законодательством Российской Федерации.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7) Учреждение находится в ведении министерства здравоохранения Ставропольского края, которое осуществляет функции и полномочия Учредителя данного Учреждения (далее – Учредитель).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8) Министерство имущественных отношений Ставропольского края исполняет полномочия органа по управлению государственным имуществом Ставропольского края (далее – Министерство).     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Предметом деятельности Учреждения является оказание первичной </w:t>
      </w:r>
      <w:proofErr w:type="spellStart"/>
      <w:r w:rsidRPr="000A322C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0A322C">
        <w:rPr>
          <w:rFonts w:ascii="Times New Roman" w:hAnsi="Times New Roman" w:cs="Times New Roman"/>
          <w:sz w:val="28"/>
          <w:szCs w:val="28"/>
        </w:rPr>
        <w:t xml:space="preserve"> - санитарной, амбулаторной, стационарной, лечебно-диагностической, консультативно - диагностической, реабилитационной, специализированной медицинской помощи обслуживаемому населению на основе использования современных профилактических  и лечебно-диагностических технологий. 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Учреждение выполняет работы (услуги) по оказанию доврачебной амбулаторно-поликлинической, стационарной, специализированной и другой медицинской помощи, связанной с сохранением жизни и здоровья обслуживаемого населения.</w:t>
      </w:r>
    </w:p>
    <w:p w:rsidR="00E02BE9" w:rsidRDefault="00E02BE9" w:rsidP="00E02B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322C">
        <w:rPr>
          <w:rFonts w:ascii="Times New Roman" w:hAnsi="Times New Roman" w:cs="Times New Roman"/>
          <w:sz w:val="28"/>
          <w:szCs w:val="28"/>
        </w:rPr>
        <w:t xml:space="preserve">Учреждение осуществляет ведение бухгалтерского учета активов, обязательств, результатов финансовой деятельности Учреждения, а также хозяйственных операций, их изменяющих (далее - хозяйственные операции), с учетом правил и способов организации и ведения бухгалтерского учета, в том числе признания, оценки, группировки объектов учета, исходя из экономического содержания </w:t>
      </w:r>
      <w:r w:rsidRPr="000A322C">
        <w:rPr>
          <w:rFonts w:ascii="Times New Roman" w:hAnsi="Times New Roman" w:cs="Times New Roman"/>
          <w:sz w:val="28"/>
          <w:szCs w:val="28"/>
        </w:rPr>
        <w:lastRenderedPageBreak/>
        <w:t>хозяйственных операций, установленных Инструкцией по применению Единого плана счетов бухгалтерского учета для органов государственной власти (государственных органов), органов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>местного самоуправления, органов управления государственными внебюджетными фондами, государственных (муниципальных) учреждений, утвержденной Министерством финансов Российской Федерации от 01.12.2010 N 157н (ред. от 31.03.2018), Приказом Минфина России от 31 декабря 2016 г. N 2Ь6н "Об утверждении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сектора".</w:t>
      </w:r>
      <w:proofErr w:type="gramEnd"/>
    </w:p>
    <w:p w:rsidR="00FA0F03" w:rsidRDefault="00FA0F03" w:rsidP="00E02BE9">
      <w:pPr>
        <w:rPr>
          <w:rFonts w:ascii="Times New Roman" w:hAnsi="Times New Roman" w:cs="Times New Roman"/>
          <w:sz w:val="28"/>
          <w:szCs w:val="28"/>
        </w:rPr>
      </w:pPr>
    </w:p>
    <w:p w:rsidR="00FA0F03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F03">
        <w:rPr>
          <w:rFonts w:ascii="Times New Roman" w:hAnsi="Times New Roman" w:cs="Times New Roman"/>
          <w:b/>
          <w:sz w:val="28"/>
          <w:szCs w:val="28"/>
        </w:rPr>
        <w:t>Финансовое обеспечение</w:t>
      </w:r>
    </w:p>
    <w:p w:rsidR="00FA0F03" w:rsidRPr="00FA0F03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Бухгалтерский учет осуществляется в соответствии с Планом финансово- хозяйственной деятельности раздельно по видам финансового обеспечения.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средствам от ведения приносящей доход деятельности (код вида финансового обеспечения «2»);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субсидиям на выполнение государственного задания (код вида финансового обеспечения «4»);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субсидиям на иные цели (код вида финансового обеспечения «5»)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средствам обязательного медицинского страхования (код вида финансового обеспечения «7»).</w:t>
      </w:r>
    </w:p>
    <w:p w:rsidR="00E02BE9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При ведении Учреждением бухгалтерского учета хозяйственные операции отражаются на счетах Рабочего плана счетов, в соответствии с Приложением №4 «Рабочий план счетов учреждения» настоящей учетной политики.</w:t>
      </w:r>
    </w:p>
    <w:p w:rsidR="00FA0F03" w:rsidRDefault="00FA0F03" w:rsidP="00E02BE9">
      <w:pPr>
        <w:rPr>
          <w:rFonts w:ascii="Times New Roman" w:hAnsi="Times New Roman" w:cs="Times New Roman"/>
          <w:sz w:val="28"/>
          <w:szCs w:val="28"/>
        </w:rPr>
      </w:pPr>
    </w:p>
    <w:p w:rsidR="00FA0F03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F03">
        <w:rPr>
          <w:rFonts w:ascii="Times New Roman" w:hAnsi="Times New Roman" w:cs="Times New Roman"/>
          <w:b/>
          <w:sz w:val="28"/>
          <w:szCs w:val="28"/>
        </w:rPr>
        <w:t>План счетов</w:t>
      </w:r>
    </w:p>
    <w:p w:rsidR="00FA0F03" w:rsidRPr="00FA0F03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A0F03">
        <w:rPr>
          <w:rFonts w:ascii="Times New Roman" w:hAnsi="Times New Roman" w:cs="Times New Roman"/>
          <w:sz w:val="28"/>
          <w:szCs w:val="28"/>
        </w:rPr>
        <w:t>При ведении Учреждением бухгалтерского учета хозяйственные операции на счетах Рабочего плана счетов, отражаются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lastRenderedPageBreak/>
        <w:t>КФО 2  –  Собственные доходы учреждения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КФО 3  -   Временное распоряжение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КФО 4 -  Субсидия на выполнение государственного (муниципального) задания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КФО 5 -  Субсидия на иные цели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КФО 7 – Средства по обязательному медицинскому страхованию.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в 1 - 4 разрядах номера счета - аналитический код вида функции, услуги (работы) Учреждения, соответствующий коду раздела, подраздела классификации расходов бюджетов: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0903 « Стационарная медицинская помощь»,  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0902 «Амбулаторная медицинская помощь», 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0909 « Другие вопросы в области здравоохранения», 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0113 « Другие общегосударственные вопросы»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в 5 - 14 разрядах номера счета — аналитический код подгруппы, статьи, под статьи элемента кода вида доходов: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2100000000 – Возмещение коммунальных услуг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2200000000 – Арендная плата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2400000000 – Платные услуги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2500000000 – Родовые сертификаты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4100000000 – Бюджет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5100000000 – Медикаменты до 3х лет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        5200000000 -   Бесплатное питание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        5400000000 -  Основные средства 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        7100000000 -  ОМС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в 15 - 17 разрядах номера счета - аналитический код вида поступлений от доходов, иных поступлений, в том числе от заимствований (источников финансирования дефицита средств учреждения) (далее - поступления) или аналитический код вида </w:t>
      </w:r>
      <w:r w:rsidRPr="00FA0F03">
        <w:rPr>
          <w:rFonts w:ascii="Times New Roman" w:hAnsi="Times New Roman" w:cs="Times New Roman"/>
          <w:sz w:val="28"/>
          <w:szCs w:val="28"/>
        </w:rPr>
        <w:lastRenderedPageBreak/>
        <w:t>выбытий по расходам, иным выплатам, в том числе по погашению заимствований (далее - выбытия), соответствующий коду (составной части кода) бюджетной классификации Российской Федерации (аналитической группе подвида доходов бюджетов, коду вида расходов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 xml:space="preserve">, аналитической группе 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>вида источников финансирования дефицитов бюджетов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>);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Доходные: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120   Арендная плата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121   Арендная плата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130   Платные услуги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131   Платные услуги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132   Родовые сертификаты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132   ОМС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135    Возмещение коммунальных услуг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140   Суммы принудительных изъятий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180   Прочие доходы 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>Иная субсидия медикаменты до 3х лет, бесплатное питание, основные           средства)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Расходные: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111   Заработная плата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112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   И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>ные выплаты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119   Начисление на заработную плату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244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   П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>рочая закупка товаров и услуг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323   Приобретение товаров и услуг в пользу граждан в целях их соц. обеспечения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340   Стипендии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851   Уплата налога на имущество и земельного налога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852   Уплата прочих налогов и сборов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853  Уплата иных платежей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lastRenderedPageBreak/>
        <w:t>в 24 - 26 разрядах номера счета - коды классификации операций сектора государственного управления (КОСГУ).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211  Заработная плата  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213  Начисление на выплату по оплате труда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214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>рочие несоциальные выплаты персоналу в натуральной форме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221  Услуги связи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222 Транспортные расходы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223  Коммунальные услуги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224  Арендная плата за пользованием имущества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225  Работы, услуги по содержанию имущества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226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  П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>рочие работы, услуги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227  Страхование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228  Услуги работы для целей капитальных вложений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263  Расчеты по пособиям по социальной помощи населению в натуральной форме.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266  Социальные пособия и компенсации персоналу в денежной форме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291  Налоги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 xml:space="preserve"> пошлины и сборы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292  Штрафы за нарушения законодательства о налогах и сборах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295  Другие экономические санкции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296</w:t>
      </w:r>
      <w:proofErr w:type="gramStart"/>
      <w:r w:rsidRPr="00FA0F03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FA0F03">
        <w:rPr>
          <w:rFonts w:ascii="Times New Roman" w:hAnsi="Times New Roman" w:cs="Times New Roman"/>
          <w:sz w:val="28"/>
          <w:szCs w:val="28"/>
        </w:rPr>
        <w:t>ные выплаты текущего характера физическим лицам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310 Увеличение стоимости основных средств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341 Увеличение стоимости лекарственных препаратов и </w:t>
      </w:r>
      <w:proofErr w:type="spellStart"/>
      <w:r w:rsidRPr="00FA0F03">
        <w:rPr>
          <w:rFonts w:ascii="Times New Roman" w:hAnsi="Times New Roman" w:cs="Times New Roman"/>
          <w:sz w:val="28"/>
          <w:szCs w:val="28"/>
        </w:rPr>
        <w:t>матерьялов</w:t>
      </w:r>
      <w:proofErr w:type="spellEnd"/>
      <w:r w:rsidRPr="00FA0F03">
        <w:rPr>
          <w:rFonts w:ascii="Times New Roman" w:hAnsi="Times New Roman" w:cs="Times New Roman"/>
          <w:sz w:val="28"/>
          <w:szCs w:val="28"/>
        </w:rPr>
        <w:t>, применяемых в медицинских целях.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342   Увеличение стоимости продуктов питания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343   Увеличение стоимости горюче-смазочных материалов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344  Увеличение стоимости строительных материалов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lastRenderedPageBreak/>
        <w:t>345  Увеличение стоимости мягкого инвентаря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>346  Увеличение стоимости  прочих материальных запасов</w:t>
      </w:r>
    </w:p>
    <w:p w:rsidR="00FA0F03" w:rsidRPr="00FA0F03" w:rsidRDefault="00FA0F03" w:rsidP="00FA0F03">
      <w:pPr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sz w:val="28"/>
          <w:szCs w:val="28"/>
        </w:rPr>
        <w:t xml:space="preserve">347 Увеличение стоимости материальных запасов для целей капитальных вложений. </w:t>
      </w:r>
    </w:p>
    <w:p w:rsidR="00E02BE9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F03">
        <w:rPr>
          <w:rFonts w:ascii="Times New Roman" w:hAnsi="Times New Roman" w:cs="Times New Roman"/>
          <w:b/>
          <w:sz w:val="28"/>
          <w:szCs w:val="28"/>
        </w:rPr>
        <w:t xml:space="preserve">Затраты </w:t>
      </w:r>
    </w:p>
    <w:p w:rsidR="00FA0F03" w:rsidRPr="00FA0F03" w:rsidRDefault="00FA0F03" w:rsidP="00E02BE9">
      <w:pPr>
        <w:rPr>
          <w:rFonts w:ascii="Times New Roman" w:hAnsi="Times New Roman" w:cs="Times New Roman"/>
          <w:b/>
          <w:sz w:val="28"/>
          <w:szCs w:val="28"/>
        </w:rPr>
      </w:pP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Затраты учреждения при изготовлении готовой продукции, выполнении работ, оказании услуг делятся на прямые, накладные  и общехозяйственные.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При выполнении работ, услуг все затраты, непосредственно связанные с выполнением работ, услуг относятся к прямым затратам.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 К прямым затратам (счет 010961 000) относить затраты непосредственно потребляемые в процессе выполнения работ, оказания медицинских услуг: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затраты на оплату и начисления на выплаты по оплате труда основного персонала, непосредственно оказывающего услугу, выполняющего работу;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фактические расходы на медикаменты, непосредственно потребляемые в процессе оказания услуги;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фактические расходы на продукты питания, непосредственно потребляемые в процессе оказания услуги.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- фактические 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>расходы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 xml:space="preserve"> на проведение анализов непосредственно потребляемые в процессе оказания услуги;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фактические расходы на мягкий инвентарь, непосредственно потребляемые в процессе оказания услуги.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  К накладным расходам (счет 010971 000) относить затраты, которые косвенно участвуют в процессе оказания 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>медицинских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- командировки медицинского персонала, учебы (все авансовые отчеты медицинского персонала) 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-  Все  коммунальные услуги 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 Аренда оборудования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 Ремонты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>ТО медицинского оборудования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lastRenderedPageBreak/>
        <w:t xml:space="preserve">-  Программные 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 xml:space="preserve"> направленные на  медицинскую деятельность.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Амортизация медицинского оборудования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Списание медицинского оборудования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       К общехозяйственным расходам (счет 010981 000) относить прочие расходы: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- командировки не медицинского  персонала, учебы (все авансовые отчеты  не медицинского персонала) 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-  Расходы по услуге связи 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 Ремонты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>ТО  не медицинского оборудования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-  Программные 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 xml:space="preserve"> направленные на   не медицинскую деятельность.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 Охранная и  пожарная сигнализация и т.д.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Амортизация  не медицинского оборудования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- Списание  не медицинского оборудования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Затраты выполнение работ, услуг учитываются на счете, содержащем соответствующий аналитический код группы синтетического счета, согласно Приложения 4 «Рабочий план счетов», и аналитический код вида синтетического счета объекта учета.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Учет операций по формированию себестоимости выполняемых работ, оказываемых услуг, в том числе отражение отклонений фактической себестоимостью от плановой (нормативно-плановой) стоимости, а также операций по отнесению сформированной себестоимости затрат, произведенных общехозяйственных расходов, издержек обращения на соответствующие счета финансового результата ведется в Журнале по прочим операциям.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Расчет затрат по услугам (для КФО 2, 7) учреждения при выполнении работ, оказании услуг, общехозяйственных расходов ведется в соответствии с содержанием факта хозяйственной жизни: в Журнале операций расчетов по оплате труда, денежному довольствию и стипендиям, Журнале операций расчетов с поставщиками и подрядчиками, Журнале операций расчетов с подотчетными лицами; 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>Журнале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 xml:space="preserve"> </w:t>
      </w:r>
      <w:r w:rsidRPr="000A322C">
        <w:rPr>
          <w:rFonts w:ascii="Times New Roman" w:hAnsi="Times New Roman" w:cs="Times New Roman"/>
          <w:sz w:val="28"/>
          <w:szCs w:val="28"/>
        </w:rPr>
        <w:lastRenderedPageBreak/>
        <w:t>операций по выбытию и перемещению материальных активов, в Журнале по прочим операциям.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b/>
          <w:bCs/>
          <w:sz w:val="28"/>
          <w:szCs w:val="28"/>
        </w:rPr>
        <w:t>Затраты непроизводственные</w:t>
      </w:r>
      <w:r w:rsidRPr="000A322C">
        <w:rPr>
          <w:rFonts w:ascii="Times New Roman" w:hAnsi="Times New Roman" w:cs="Times New Roman"/>
          <w:sz w:val="28"/>
          <w:szCs w:val="28"/>
        </w:rPr>
        <w:t xml:space="preserve"> - затраты, не связанные непосредственным образом с производством учитываются на счете 401 20. К непроизводственным затратам относится: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322C">
        <w:rPr>
          <w:rFonts w:ascii="Times New Roman" w:hAnsi="Times New Roman" w:cs="Times New Roman"/>
          <w:sz w:val="28"/>
          <w:szCs w:val="28"/>
        </w:rPr>
        <w:t xml:space="preserve">Затраты по услугам, осуществляемые за счет средств целевых субсидий (КФО=4,5) и затраты по услугам, осуществляемые за счет средств безвозмездных поступлений и пожертвований (КФО=2), учитываются на счете 401.20.200. (по видам расходов; </w:t>
      </w:r>
      <w:proofErr w:type="gramEnd"/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Общехозяйственные  кассовые расходы на текущий период (год) делятся пропорционально штатной численности персонала (ОМС, бюджета и предпринимательской и иной приносящей доход деятельности), участвующих  в оказании медицинской помощи.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штатному расписанию утверждено всего 385,5 штатных единиц, в том числе по ОМС  378,25 штатных единиц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A322C">
        <w:rPr>
          <w:rFonts w:ascii="Times New Roman" w:hAnsi="Times New Roman" w:cs="Times New Roman"/>
          <w:sz w:val="28"/>
          <w:szCs w:val="28"/>
        </w:rPr>
        <w:t xml:space="preserve"> по бюджету 6,25 штатных единиц, по предпринимательской  и иной приносящей доход деятельности 1 штатная единица. Соотношение 98,1% на ОМС, 1,6%  на бюджет и 3% на платные услуги.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В совокупности  годовой расход  собирается по каждому КОСГУ в соотношении (98% ОМС, 1,6% БЮДЖЕТ, 3% платные услуги).</w:t>
      </w:r>
    </w:p>
    <w:p w:rsidR="00FA0F03" w:rsidRDefault="00FA0F03" w:rsidP="00FA0F03">
      <w:pPr>
        <w:tabs>
          <w:tab w:val="left" w:pos="455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0F03">
        <w:rPr>
          <w:rFonts w:ascii="Times New Roman" w:hAnsi="Times New Roman" w:cs="Times New Roman"/>
          <w:b/>
          <w:sz w:val="28"/>
          <w:szCs w:val="28"/>
        </w:rPr>
        <w:t>Доходы будущих периодов</w:t>
      </w:r>
    </w:p>
    <w:p w:rsidR="00E02BE9" w:rsidRPr="00FA0F03" w:rsidRDefault="00FA0F03" w:rsidP="00FA0F03">
      <w:pPr>
        <w:tabs>
          <w:tab w:val="left" w:pos="455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</w:t>
      </w:r>
      <w:r w:rsidR="00E02BE9" w:rsidRPr="000A322C">
        <w:rPr>
          <w:rFonts w:ascii="Times New Roman" w:hAnsi="Times New Roman" w:cs="Times New Roman"/>
          <w:sz w:val="28"/>
          <w:szCs w:val="28"/>
        </w:rPr>
        <w:t xml:space="preserve">оходы, начисленные (полученные) в отчетном периоде, но относящиеся к будущим отчетным периодам. </w:t>
      </w:r>
      <w:proofErr w:type="gramStart"/>
      <w:r w:rsidR="00E02BE9" w:rsidRPr="000A322C">
        <w:rPr>
          <w:rFonts w:ascii="Times New Roman" w:hAnsi="Times New Roman" w:cs="Times New Roman"/>
          <w:sz w:val="28"/>
          <w:szCs w:val="28"/>
        </w:rPr>
        <w:t>К числу доходов будущих периодов Учреждения, согласно</w:t>
      </w:r>
      <w:r w:rsidR="00E02BE9" w:rsidRPr="000A322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02BE9" w:rsidRPr="000A322C">
        <w:rPr>
          <w:rFonts w:ascii="Times New Roman" w:hAnsi="Times New Roman" w:cs="Times New Roman"/>
          <w:iCs/>
          <w:sz w:val="28"/>
          <w:szCs w:val="28"/>
        </w:rPr>
        <w:t>п. 301 Инструкции № 157н</w:t>
      </w:r>
      <w:r w:rsidR="00E02BE9" w:rsidRPr="000A322C">
        <w:rPr>
          <w:rFonts w:ascii="Times New Roman" w:hAnsi="Times New Roman" w:cs="Times New Roman"/>
          <w:sz w:val="28"/>
          <w:szCs w:val="28"/>
        </w:rPr>
        <w:t xml:space="preserve"> относятся по соглашениям о предоставлении субсидий в очередном финансовом году (годах, следующих за отчетным) в том числе на государственное задание, на иные цели, а также на осуществление капитальных вложений в объекты капитального строительства государственной (муниципальной) собственности и приобретение объектов недвижимого имущества в государственную (муниципальную) собственность;</w:t>
      </w:r>
      <w:proofErr w:type="gramEnd"/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договору аренды (имущественного найма);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договор безвозмездного пользования;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  <w:sectPr w:rsidR="00E02BE9" w:rsidRPr="000A322C" w:rsidSect="00E02BE9">
          <w:pgSz w:w="11905" w:h="16837"/>
          <w:pgMar w:top="1094" w:right="369" w:bottom="1956" w:left="1315" w:header="0" w:footer="6" w:gutter="0"/>
          <w:cols w:space="720"/>
          <w:noEndnote/>
          <w:docGrid w:linePitch="360"/>
        </w:sectPr>
      </w:pPr>
      <w:r w:rsidRPr="000A322C">
        <w:rPr>
          <w:rFonts w:ascii="Times New Roman" w:hAnsi="Times New Roman" w:cs="Times New Roman"/>
          <w:sz w:val="28"/>
          <w:szCs w:val="28"/>
        </w:rPr>
        <w:t>иные аналогичные доходы.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lastRenderedPageBreak/>
        <w:t>Организация аналитического учета доходов будущих периодов осуществляется: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lastRenderedPageBreak/>
        <w:t>по видам доходов (поступлений), предусмотренных планом финансово- хозяйственной деятельности Учреждения;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в разрезе договоров, соглашений.</w:t>
      </w:r>
    </w:p>
    <w:p w:rsidR="00E02BE9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Доходы признаю в том отчетном (налоговом) периоде, которому они относятся независимо от факта их оплаты (метод начисления).</w:t>
      </w:r>
    </w:p>
    <w:p w:rsidR="00FA0F03" w:rsidRPr="000A322C" w:rsidRDefault="00FA0F03" w:rsidP="00FA0F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F03">
        <w:rPr>
          <w:rFonts w:ascii="Times New Roman" w:hAnsi="Times New Roman" w:cs="Times New Roman"/>
          <w:b/>
          <w:sz w:val="28"/>
          <w:szCs w:val="28"/>
        </w:rPr>
        <w:t>Расходы будущих периодов</w:t>
      </w:r>
    </w:p>
    <w:p w:rsidR="00E02BE9" w:rsidRPr="000A322C" w:rsidRDefault="00FA0F03" w:rsidP="00E02B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</w:t>
      </w:r>
      <w:r w:rsidR="00E02BE9" w:rsidRPr="000A322C">
        <w:rPr>
          <w:rFonts w:ascii="Times New Roman" w:hAnsi="Times New Roman" w:cs="Times New Roman"/>
          <w:sz w:val="28"/>
          <w:szCs w:val="28"/>
        </w:rPr>
        <w:t xml:space="preserve"> сумм расходов, начисленных Учреждением в отчетном периоде, но относящихся к будущим отчетным периодам.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Так как Учреждение не создает соответствующий резерв предстоящих расходов, отражаются расходы, связанные: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со страхованием имущества, гражданской ответственности;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добровольным страхованием (пенсионным обеспечением) сотрудников Учреждения;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приобретением неисключительного права пользования нематериальными активами в течение нескольких отчетных периодов;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договору аренды (имущественного найма);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по договору безвозмездного пользования;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>иными аналогичными расходами.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Затраты, произведенные Учреждением в отчетном периоде, но относящиеся к следующим отчетным периодам, отражаются по дебету счета как расходы будущих периодов и подлежат отнесению на финансовый результат текущего финансового года (по кредиту счета) в следующем порядке, равномерно, пропорционально объему продукции (работ, услуг) и др., в течение периода, к которому они относятся.</w:t>
      </w:r>
    </w:p>
    <w:p w:rsidR="00E02BE9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A322C">
        <w:rPr>
          <w:rFonts w:ascii="Times New Roman" w:hAnsi="Times New Roman" w:cs="Times New Roman"/>
          <w:sz w:val="28"/>
          <w:szCs w:val="28"/>
        </w:rPr>
        <w:t>Учет расходов будущих периодов осуществляется в разрезе видов расходов (выплат), предусмотренных планом финансово-хозяйственной деятельности Учреждения, по государственным (муниципальным) контрактам (договорам;, соглашениям.</w:t>
      </w:r>
      <w:proofErr w:type="gramEnd"/>
    </w:p>
    <w:p w:rsidR="00FA0F03" w:rsidRDefault="00FA0F03" w:rsidP="00E02BE9">
      <w:pPr>
        <w:rPr>
          <w:rFonts w:ascii="Times New Roman" w:hAnsi="Times New Roman" w:cs="Times New Roman"/>
          <w:sz w:val="28"/>
          <w:szCs w:val="28"/>
        </w:rPr>
      </w:pPr>
    </w:p>
    <w:p w:rsidR="00FA0F03" w:rsidRDefault="00FA0F03" w:rsidP="00FA0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F03">
        <w:rPr>
          <w:rFonts w:ascii="Times New Roman" w:hAnsi="Times New Roman" w:cs="Times New Roman"/>
          <w:b/>
          <w:sz w:val="28"/>
          <w:szCs w:val="28"/>
        </w:rPr>
        <w:t>Выдача бесплатных медикаментов</w:t>
      </w:r>
    </w:p>
    <w:p w:rsidR="00FA0F03" w:rsidRPr="00FA0F03" w:rsidRDefault="00FA0F03" w:rsidP="00E02BE9">
      <w:pPr>
        <w:rPr>
          <w:rFonts w:ascii="Times New Roman" w:hAnsi="Times New Roman" w:cs="Times New Roman"/>
          <w:b/>
          <w:sz w:val="28"/>
          <w:szCs w:val="28"/>
        </w:rPr>
      </w:pPr>
    </w:p>
    <w:p w:rsidR="00E02BE9" w:rsidRPr="000A322C" w:rsidRDefault="00912742" w:rsidP="00E02BE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2BE9" w:rsidRPr="000A322C">
        <w:rPr>
          <w:rFonts w:ascii="Times New Roman" w:hAnsi="Times New Roman" w:cs="Times New Roman"/>
          <w:sz w:val="28"/>
          <w:szCs w:val="28"/>
        </w:rPr>
        <w:t>В учреждении по иной субсидии на бесплатные медикаменты детей до 3 х лет ведется  учет медикаментов  вне поликлиники. В рамках реализации закона Ставропольского края от 23.07.2012г. № 77 –</w:t>
      </w:r>
      <w:proofErr w:type="gramStart"/>
      <w:r w:rsidR="00E02BE9" w:rsidRPr="000A322C">
        <w:rPr>
          <w:rFonts w:ascii="Times New Roman" w:hAnsi="Times New Roman" w:cs="Times New Roman"/>
          <w:sz w:val="28"/>
          <w:szCs w:val="28"/>
        </w:rPr>
        <w:t>КЗ</w:t>
      </w:r>
      <w:proofErr w:type="gramEnd"/>
      <w:r w:rsidR="00E02BE9" w:rsidRPr="000A322C">
        <w:rPr>
          <w:rFonts w:ascii="Times New Roman" w:hAnsi="Times New Roman" w:cs="Times New Roman"/>
          <w:sz w:val="28"/>
          <w:szCs w:val="28"/>
        </w:rPr>
        <w:t xml:space="preserve">  оказание услуг по приемке, погрузочно-разгрузочным работам, сортировке, хранению и отпуску лекарственных </w:t>
      </w:r>
      <w:r w:rsidR="00E02BE9" w:rsidRPr="000A322C">
        <w:rPr>
          <w:rFonts w:ascii="Times New Roman" w:hAnsi="Times New Roman" w:cs="Times New Roman"/>
          <w:sz w:val="28"/>
          <w:szCs w:val="28"/>
        </w:rPr>
        <w:lastRenderedPageBreak/>
        <w:t xml:space="preserve">средств детям в возрасте до 3-х лет по рецептам врачей ГБУЗ СК «ГДКП№2» г. Ставрополя  осуществляет аптека. Заключается контракт по хранению препаратов,  где исполнитель аптека, а заказчик ГБУЗ СК «ГДКП №2» г. Ставрополя. 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sz w:val="28"/>
          <w:szCs w:val="28"/>
        </w:rPr>
        <w:t xml:space="preserve">          При заключении контракта между Заказчиком и Поставщиком на поставку медикаментов в контракте указывается место доставки, адрес Грузополучателя, который определяется при заключении контракта между Заказчиком и Исполнителем (Грузополучатель) осуществляющем приемку, сортировку, хранение и отпуск медикаментов в аптечном пункте.</w:t>
      </w:r>
      <w:r w:rsidRPr="000A322C">
        <w:rPr>
          <w:rFonts w:ascii="Times New Roman" w:hAnsi="Times New Roman" w:cs="Times New Roman"/>
          <w:bCs/>
          <w:sz w:val="28"/>
          <w:szCs w:val="28"/>
        </w:rPr>
        <w:t xml:space="preserve"> Все лекарственные препараты должны иметь остаточный срок годности на момент поставки не менее 12 месяцев от срока годности указанного производителем.</w:t>
      </w:r>
      <w:r w:rsidRPr="000A3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322C">
        <w:rPr>
          <w:rFonts w:ascii="Times New Roman" w:hAnsi="Times New Roman" w:cs="Times New Roman"/>
          <w:bCs/>
          <w:sz w:val="28"/>
          <w:szCs w:val="28"/>
        </w:rPr>
        <w:t>При поставке каждой партии товара обязательно должны передаваться регистрационное удостоверение (или их копии), сертификаты качества (или их копии), товарная накладная (в 3 экземплярах), акт приема передачи товара (в 3 экземплярах), счет, счет-фактура (в случае если Поставщик работает с НДС), 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</w:t>
      </w:r>
      <w:proofErr w:type="gramEnd"/>
      <w:r w:rsidRPr="000A322C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(при поставке товара, включенного в перечень жизненно необходимых и важнейших лекарственных препаратов).</w:t>
      </w:r>
    </w:p>
    <w:p w:rsidR="00E02BE9" w:rsidRPr="000A322C" w:rsidRDefault="00E02BE9" w:rsidP="00E02BE9">
      <w:pPr>
        <w:rPr>
          <w:rFonts w:ascii="Times New Roman" w:hAnsi="Times New Roman" w:cs="Times New Roman"/>
          <w:bCs/>
          <w:sz w:val="28"/>
          <w:szCs w:val="28"/>
        </w:rPr>
      </w:pPr>
      <w:r w:rsidRPr="000A322C">
        <w:rPr>
          <w:rFonts w:ascii="Times New Roman" w:hAnsi="Times New Roman" w:cs="Times New Roman"/>
          <w:bCs/>
          <w:sz w:val="28"/>
          <w:szCs w:val="28"/>
        </w:rPr>
        <w:t xml:space="preserve">       Поставка Товара осуществляется в целых упаковках в соответствии с требованиями Федерального закона от 12.04.2010 № 61-ФЗ «Об обращении лекарственных средств».  </w:t>
      </w:r>
    </w:p>
    <w:p w:rsidR="00E02BE9" w:rsidRPr="000A322C" w:rsidRDefault="00E02BE9" w:rsidP="00E02BE9">
      <w:pPr>
        <w:rPr>
          <w:rFonts w:ascii="Times New Roman" w:hAnsi="Times New Roman" w:cs="Times New Roman"/>
          <w:bCs/>
          <w:sz w:val="28"/>
          <w:szCs w:val="28"/>
        </w:rPr>
      </w:pPr>
      <w:r w:rsidRPr="000A322C">
        <w:rPr>
          <w:rFonts w:ascii="Times New Roman" w:hAnsi="Times New Roman" w:cs="Times New Roman"/>
          <w:bCs/>
          <w:sz w:val="28"/>
          <w:szCs w:val="28"/>
        </w:rPr>
        <w:t xml:space="preserve">      Подтверждение  приемки медикаментов  является подписанный аптекой  акт приема передачи товара, что является основанием ГБУЗ СК  «ГДКП№2» г. Ставрополя  для оформления электронной приемки и приемки на бумажном носителе Заказчиком.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  <w:r w:rsidRPr="000A3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322C">
        <w:rPr>
          <w:rFonts w:ascii="Times New Roman" w:hAnsi="Times New Roman" w:cs="Times New Roman"/>
          <w:sz w:val="28"/>
          <w:szCs w:val="28"/>
        </w:rPr>
        <w:t>   Аптека  в учреждение передает все подписанные документы. На основании товарной накладной бухгалтер приходует медикаменты в бухгалтерском учете. Списание производится на основании реестра рецептов,  который предоставляет аптека  в конце месяца 1 раз  в месяц.</w:t>
      </w: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</w:pPr>
    </w:p>
    <w:p w:rsidR="00E02BE9" w:rsidRPr="000A322C" w:rsidRDefault="00E02BE9" w:rsidP="00E02BE9">
      <w:pPr>
        <w:rPr>
          <w:rFonts w:ascii="Times New Roman" w:hAnsi="Times New Roman" w:cs="Times New Roman"/>
          <w:sz w:val="28"/>
          <w:szCs w:val="28"/>
        </w:rPr>
        <w:sectPr w:rsidR="00E02BE9" w:rsidRPr="000A322C">
          <w:type w:val="continuous"/>
          <w:pgSz w:w="11905" w:h="16837"/>
          <w:pgMar w:top="470" w:right="374" w:bottom="726" w:left="1260" w:header="0" w:footer="3" w:gutter="0"/>
          <w:cols w:space="720"/>
          <w:noEndnote/>
          <w:docGrid w:linePitch="360"/>
        </w:sectPr>
      </w:pPr>
    </w:p>
    <w:p w:rsidR="00E02BE9" w:rsidRPr="00E02BE9" w:rsidRDefault="00E02BE9" w:rsidP="00E02BE9"/>
    <w:p w:rsidR="00B73A00" w:rsidRDefault="00B73A00"/>
    <w:sectPr w:rsidR="00B7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EE"/>
    <w:rsid w:val="000A322C"/>
    <w:rsid w:val="003F2CF8"/>
    <w:rsid w:val="00496EEE"/>
    <w:rsid w:val="00743C05"/>
    <w:rsid w:val="00912742"/>
    <w:rsid w:val="00B73A00"/>
    <w:rsid w:val="00E02BE9"/>
    <w:rsid w:val="00F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2025-12-29T11:10:00Z</dcterms:created>
  <dcterms:modified xsi:type="dcterms:W3CDTF">2025-12-30T08:41:00Z</dcterms:modified>
</cp:coreProperties>
</file>